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5"/>
        <w:gridCol w:w="2666"/>
      </w:tblGrid>
      <w:tr w:rsidR="00652650" w:rsidRPr="0048593C" w:rsidTr="00F47F6C">
        <w:tc>
          <w:tcPr>
            <w:tcW w:w="7015" w:type="dxa"/>
          </w:tcPr>
          <w:p w:rsidR="00652650" w:rsidRPr="0048593C" w:rsidRDefault="00652650" w:rsidP="00F47F6C">
            <w:pPr>
              <w:pStyle w:val="NoSpacing"/>
              <w:rPr>
                <w:rFonts w:ascii="Century Gothic" w:hAnsi="Century Gothic"/>
                <w:sz w:val="20"/>
                <w:szCs w:val="20"/>
              </w:rPr>
            </w:pPr>
            <w:r w:rsidRPr="0048593C">
              <w:rPr>
                <w:rFonts w:ascii="Century Gothic" w:hAnsi="Century Gothic"/>
                <w:noProof/>
                <w:sz w:val="20"/>
                <w:szCs w:val="20"/>
              </w:rPr>
              <w:drawing>
                <wp:inline distT="0" distB="0" distL="0" distR="0" wp14:anchorId="5FE93488" wp14:editId="109138CD">
                  <wp:extent cx="1257300" cy="866775"/>
                  <wp:effectExtent l="0" t="0" r="0" b="9525"/>
                  <wp:docPr id="1" name="Picture 1" descr="Dominium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inium_Logo_4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7300" cy="866775"/>
                          </a:xfrm>
                          <a:prstGeom prst="rect">
                            <a:avLst/>
                          </a:prstGeom>
                          <a:noFill/>
                          <a:ln>
                            <a:noFill/>
                          </a:ln>
                        </pic:spPr>
                      </pic:pic>
                    </a:graphicData>
                  </a:graphic>
                </wp:inline>
              </w:drawing>
            </w:r>
          </w:p>
        </w:tc>
        <w:tc>
          <w:tcPr>
            <w:tcW w:w="1963" w:type="dxa"/>
          </w:tcPr>
          <w:p w:rsidR="00652650" w:rsidRPr="0048593C" w:rsidRDefault="00652650" w:rsidP="00F47F6C">
            <w:pPr>
              <w:pStyle w:val="NoSpacing"/>
              <w:jc w:val="right"/>
              <w:rPr>
                <w:rFonts w:ascii="Century Gothic" w:hAnsi="Century Gothic"/>
                <w:sz w:val="20"/>
                <w:szCs w:val="20"/>
              </w:rPr>
            </w:pPr>
            <w:r w:rsidRPr="0048593C">
              <w:rPr>
                <w:rFonts w:ascii="Century Gothic" w:hAnsi="Century Gothic" w:cs="Arial"/>
                <w:b/>
                <w:sz w:val="20"/>
                <w:szCs w:val="20"/>
              </w:rPr>
              <w:t>Media Contact</w:t>
            </w:r>
            <w:r w:rsidRPr="0048593C">
              <w:rPr>
                <w:rFonts w:ascii="Century Gothic" w:hAnsi="Century Gothic"/>
                <w:sz w:val="20"/>
                <w:szCs w:val="20"/>
              </w:rPr>
              <w:br/>
            </w:r>
            <w:r>
              <w:rPr>
                <w:rFonts w:ascii="Century Gothic" w:hAnsi="Century Gothic" w:cs="Arial"/>
                <w:sz w:val="20"/>
                <w:szCs w:val="20"/>
              </w:rPr>
              <w:t>Maddie Renneke</w:t>
            </w:r>
            <w:r w:rsidRPr="0048593C">
              <w:rPr>
                <w:rFonts w:ascii="Century Gothic" w:hAnsi="Century Gothic" w:cs="Arial"/>
                <w:sz w:val="20"/>
                <w:szCs w:val="20"/>
              </w:rPr>
              <w:br/>
            </w:r>
            <w:r w:rsidRPr="0048593C">
              <w:rPr>
                <w:rFonts w:ascii="Century Gothic" w:hAnsi="Century Gothic" w:cs="Arial"/>
                <w:i/>
                <w:sz w:val="20"/>
                <w:szCs w:val="20"/>
              </w:rPr>
              <w:t>For Dominium</w:t>
            </w:r>
            <w:r w:rsidRPr="0048593C">
              <w:rPr>
                <w:rFonts w:ascii="Century Gothic" w:hAnsi="Century Gothic" w:cs="Arial"/>
                <w:sz w:val="20"/>
                <w:szCs w:val="20"/>
              </w:rPr>
              <w:br/>
              <w:t>(952) 851-72</w:t>
            </w:r>
            <w:r>
              <w:rPr>
                <w:rFonts w:ascii="Century Gothic" w:hAnsi="Century Gothic" w:cs="Arial"/>
                <w:sz w:val="20"/>
                <w:szCs w:val="20"/>
              </w:rPr>
              <w:t>07</w:t>
            </w:r>
            <w:r w:rsidRPr="0048593C">
              <w:rPr>
                <w:rFonts w:ascii="Century Gothic" w:hAnsi="Century Gothic" w:cs="Arial"/>
                <w:sz w:val="20"/>
                <w:szCs w:val="20"/>
              </w:rPr>
              <w:br/>
            </w:r>
            <w:r>
              <w:rPr>
                <w:rFonts w:ascii="Century Gothic" w:hAnsi="Century Gothic" w:cs="Arial"/>
                <w:sz w:val="20"/>
                <w:szCs w:val="20"/>
              </w:rPr>
              <w:t>mrenneke</w:t>
            </w:r>
            <w:r w:rsidRPr="0048593C">
              <w:rPr>
                <w:rFonts w:ascii="Century Gothic" w:hAnsi="Century Gothic" w:cs="Arial"/>
                <w:sz w:val="20"/>
                <w:szCs w:val="20"/>
              </w:rPr>
              <w:t>@tunheim.com</w:t>
            </w:r>
            <w:r w:rsidRPr="0048593C">
              <w:rPr>
                <w:rFonts w:ascii="Century Gothic" w:hAnsi="Century Gothic"/>
                <w:sz w:val="20"/>
                <w:szCs w:val="20"/>
              </w:rPr>
              <w:t xml:space="preserve"> </w:t>
            </w:r>
          </w:p>
          <w:p w:rsidR="00652650" w:rsidRPr="0048593C" w:rsidRDefault="00652650" w:rsidP="00F47F6C">
            <w:pPr>
              <w:pStyle w:val="NoSpacing"/>
              <w:rPr>
                <w:rFonts w:ascii="Century Gothic" w:hAnsi="Century Gothic"/>
                <w:sz w:val="20"/>
                <w:szCs w:val="20"/>
              </w:rPr>
            </w:pPr>
          </w:p>
        </w:tc>
      </w:tr>
    </w:tbl>
    <w:p w:rsidR="00652650" w:rsidRPr="0048593C" w:rsidRDefault="00652650" w:rsidP="00652650">
      <w:pPr>
        <w:pStyle w:val="NoSpacing"/>
        <w:rPr>
          <w:rFonts w:ascii="Century Gothic" w:hAnsi="Century Gothic" w:cs="Arial"/>
          <w:b/>
          <w:sz w:val="20"/>
          <w:szCs w:val="20"/>
        </w:rPr>
      </w:pPr>
      <w:r w:rsidRPr="0048593C">
        <w:rPr>
          <w:rFonts w:ascii="Century Gothic" w:hAnsi="Century Gothic" w:cs="Arial"/>
          <w:b/>
          <w:sz w:val="20"/>
          <w:szCs w:val="20"/>
        </w:rPr>
        <w:t>FOR IMMEDIATE RELEASE</w:t>
      </w:r>
    </w:p>
    <w:p w:rsidR="00652650" w:rsidRPr="0048593C" w:rsidRDefault="00652650" w:rsidP="00652650">
      <w:pPr>
        <w:spacing w:after="0" w:line="240" w:lineRule="auto"/>
        <w:rPr>
          <w:rFonts w:ascii="Century Gothic" w:eastAsia="Times New Roman" w:hAnsi="Century Gothic" w:cs="Times New Roman"/>
          <w:sz w:val="20"/>
          <w:szCs w:val="20"/>
        </w:rPr>
      </w:pPr>
    </w:p>
    <w:p w:rsidR="00652650" w:rsidRPr="0048593C" w:rsidRDefault="00652650" w:rsidP="00652650">
      <w:pPr>
        <w:spacing w:after="0" w:line="360" w:lineRule="auto"/>
        <w:jc w:val="center"/>
        <w:rPr>
          <w:rFonts w:ascii="Century Gothic" w:eastAsia="Times New Roman" w:hAnsi="Century Gothic" w:cs="Arial"/>
          <w:b/>
          <w:sz w:val="20"/>
          <w:szCs w:val="20"/>
        </w:rPr>
      </w:pPr>
    </w:p>
    <w:p w:rsidR="00652650" w:rsidRPr="003D71F9" w:rsidRDefault="00652650" w:rsidP="00E03220">
      <w:pPr>
        <w:spacing w:after="0" w:line="360" w:lineRule="auto"/>
        <w:jc w:val="center"/>
        <w:rPr>
          <w:rFonts w:ascii="Century Gothic" w:eastAsia="Times New Roman" w:hAnsi="Century Gothic" w:cs="Arial"/>
          <w:b/>
          <w:color w:val="000000" w:themeColor="text1"/>
          <w:sz w:val="24"/>
          <w:szCs w:val="24"/>
        </w:rPr>
      </w:pPr>
      <w:r w:rsidRPr="003D71F9">
        <w:rPr>
          <w:rFonts w:ascii="Century Gothic" w:eastAsia="Times New Roman" w:hAnsi="Century Gothic" w:cs="Arial"/>
          <w:b/>
          <w:color w:val="000000" w:themeColor="text1"/>
          <w:sz w:val="24"/>
          <w:szCs w:val="24"/>
        </w:rPr>
        <w:t xml:space="preserve">Dominium </w:t>
      </w:r>
      <w:r w:rsidR="00E7229E">
        <w:rPr>
          <w:rFonts w:ascii="Century Gothic" w:eastAsia="Times New Roman" w:hAnsi="Century Gothic" w:cs="Arial"/>
          <w:b/>
          <w:color w:val="000000" w:themeColor="text1"/>
          <w:sz w:val="24"/>
          <w:szCs w:val="24"/>
        </w:rPr>
        <w:t>Begins Construction on Preserve at Shady Oak and the Legends of Minnetonka</w:t>
      </w:r>
    </w:p>
    <w:p w:rsidR="00652650" w:rsidRPr="003D71F9" w:rsidRDefault="00E7229E" w:rsidP="00E7229E">
      <w:pPr>
        <w:spacing w:after="0" w:line="276" w:lineRule="auto"/>
        <w:jc w:val="center"/>
        <w:rPr>
          <w:rFonts w:ascii="Century Gothic" w:hAnsi="Century Gothic" w:cs="Arial"/>
          <w:color w:val="000000" w:themeColor="text1"/>
        </w:rPr>
      </w:pPr>
      <w:r w:rsidRPr="00506EE9">
        <w:rPr>
          <w:rFonts w:ascii="Century Gothic" w:hAnsi="Century Gothic" w:cs="Arial"/>
          <w:i/>
          <w:color w:val="000000" w:themeColor="text1"/>
        </w:rPr>
        <w:t xml:space="preserve">Groundbreaking celebration planned for new affordable housing developments in Minneapolis suburb </w:t>
      </w:r>
    </w:p>
    <w:p w:rsidR="00CA2503" w:rsidRPr="003D71F9" w:rsidRDefault="00CA2503" w:rsidP="00652650">
      <w:pPr>
        <w:spacing w:after="0" w:line="276" w:lineRule="auto"/>
        <w:jc w:val="center"/>
        <w:rPr>
          <w:rFonts w:ascii="Century Gothic" w:eastAsia="Times New Roman" w:hAnsi="Century Gothic" w:cs="Arial"/>
          <w:i/>
          <w:color w:val="000000" w:themeColor="text1"/>
        </w:rPr>
      </w:pPr>
    </w:p>
    <w:p w:rsidR="00CA2503" w:rsidRPr="003D71F9" w:rsidRDefault="00652650" w:rsidP="00652650">
      <w:pPr>
        <w:rPr>
          <w:rFonts w:ascii="Century Gothic" w:eastAsia="Times New Roman" w:hAnsi="Century Gothic" w:cs="Arial"/>
          <w:color w:val="000000" w:themeColor="text1"/>
        </w:rPr>
      </w:pPr>
      <w:r w:rsidRPr="003D71F9">
        <w:rPr>
          <w:rFonts w:ascii="Century Gothic" w:eastAsia="Times New Roman" w:hAnsi="Century Gothic" w:cs="Arial"/>
          <w:b/>
          <w:color w:val="000000" w:themeColor="text1"/>
        </w:rPr>
        <w:t xml:space="preserve">MINNEAPOLIS — </w:t>
      </w:r>
      <w:bookmarkStart w:id="0" w:name="_GoBack"/>
      <w:bookmarkEnd w:id="0"/>
      <w:r w:rsidR="00E7229E" w:rsidRPr="00F041FA">
        <w:rPr>
          <w:rFonts w:ascii="Century Gothic" w:eastAsia="Times New Roman" w:hAnsi="Century Gothic" w:cs="Arial"/>
          <w:b/>
          <w:color w:val="000000" w:themeColor="text1"/>
        </w:rPr>
        <w:t xml:space="preserve">November </w:t>
      </w:r>
      <w:r w:rsidR="00F041FA" w:rsidRPr="00F041FA">
        <w:rPr>
          <w:rFonts w:ascii="Century Gothic" w:eastAsia="Times New Roman" w:hAnsi="Century Gothic" w:cs="Arial"/>
          <w:b/>
          <w:color w:val="000000" w:themeColor="text1"/>
        </w:rPr>
        <w:t>29</w:t>
      </w:r>
      <w:r w:rsidRPr="00F041FA">
        <w:rPr>
          <w:rFonts w:ascii="Century Gothic" w:eastAsia="Times New Roman" w:hAnsi="Century Gothic" w:cs="Arial"/>
          <w:b/>
          <w:color w:val="000000" w:themeColor="text1"/>
        </w:rPr>
        <w:t>, 2018</w:t>
      </w:r>
      <w:r w:rsidRPr="003D71F9">
        <w:rPr>
          <w:rFonts w:ascii="Century Gothic" w:eastAsia="Times New Roman" w:hAnsi="Century Gothic" w:cs="Arial"/>
          <w:b/>
          <w:color w:val="000000" w:themeColor="text1"/>
        </w:rPr>
        <w:t xml:space="preserve"> — </w:t>
      </w:r>
      <w:r w:rsidRPr="003D71F9">
        <w:rPr>
          <w:rFonts w:ascii="Century Gothic" w:eastAsia="Times New Roman" w:hAnsi="Century Gothic" w:cs="Arial"/>
          <w:color w:val="000000" w:themeColor="text1"/>
        </w:rPr>
        <w:t xml:space="preserve">Dominium, a Minneapolis-based leading apartment owner, developer and manager, announced </w:t>
      </w:r>
      <w:r w:rsidR="00E7229E">
        <w:rPr>
          <w:rFonts w:ascii="Century Gothic" w:eastAsia="Times New Roman" w:hAnsi="Century Gothic" w:cs="Arial"/>
          <w:color w:val="000000" w:themeColor="text1"/>
        </w:rPr>
        <w:t xml:space="preserve">today that it </w:t>
      </w:r>
      <w:r w:rsidR="00412131">
        <w:rPr>
          <w:rFonts w:ascii="Century Gothic" w:eastAsia="Times New Roman" w:hAnsi="Century Gothic" w:cs="Arial"/>
          <w:color w:val="000000" w:themeColor="text1"/>
        </w:rPr>
        <w:t xml:space="preserve">has begun </w:t>
      </w:r>
      <w:r w:rsidR="00E7229E">
        <w:rPr>
          <w:rFonts w:ascii="Century Gothic" w:eastAsia="Times New Roman" w:hAnsi="Century Gothic" w:cs="Arial"/>
          <w:color w:val="000000" w:themeColor="text1"/>
        </w:rPr>
        <w:t>construction on the Preserve at Shady Oak and the Legends of Minnetonka, two properties that will provide a combined 482 units of affordable housing in Minnetonka, Minn.</w:t>
      </w:r>
      <w:r w:rsidR="00A80087">
        <w:rPr>
          <w:rFonts w:ascii="Century Gothic" w:eastAsia="Times New Roman" w:hAnsi="Century Gothic" w:cs="Arial"/>
          <w:color w:val="000000" w:themeColor="text1"/>
        </w:rPr>
        <w:t xml:space="preserve"> </w:t>
      </w:r>
    </w:p>
    <w:p w:rsidR="00C07B42" w:rsidRDefault="00A80087" w:rsidP="009210EA">
      <w:pPr>
        <w:spacing w:line="240" w:lineRule="auto"/>
        <w:rPr>
          <w:rFonts w:ascii="Century Gothic" w:hAnsi="Century Gothic" w:cs="Arial"/>
          <w:color w:val="000000" w:themeColor="text1"/>
          <w:sz w:val="21"/>
          <w:szCs w:val="21"/>
        </w:rPr>
      </w:pPr>
      <w:r>
        <w:rPr>
          <w:rFonts w:ascii="Century Gothic" w:hAnsi="Century Gothic" w:cs="Arial"/>
          <w:color w:val="000000" w:themeColor="text1"/>
          <w:sz w:val="21"/>
          <w:szCs w:val="21"/>
        </w:rPr>
        <w:t xml:space="preserve">Dominium </w:t>
      </w:r>
      <w:r w:rsidR="00FA60B6">
        <w:rPr>
          <w:rFonts w:ascii="Century Gothic" w:hAnsi="Century Gothic" w:cs="Arial"/>
          <w:color w:val="000000" w:themeColor="text1"/>
          <w:sz w:val="21"/>
          <w:szCs w:val="21"/>
        </w:rPr>
        <w:t>began</w:t>
      </w:r>
      <w:r>
        <w:rPr>
          <w:rFonts w:ascii="Century Gothic" w:hAnsi="Century Gothic" w:cs="Arial"/>
          <w:color w:val="000000" w:themeColor="text1"/>
          <w:sz w:val="21"/>
          <w:szCs w:val="21"/>
        </w:rPr>
        <w:t xml:space="preserve"> construction on the properties in </w:t>
      </w:r>
      <w:r w:rsidR="00FA60B6">
        <w:rPr>
          <w:rFonts w:ascii="Century Gothic" w:hAnsi="Century Gothic" w:cs="Arial"/>
          <w:color w:val="000000" w:themeColor="text1"/>
          <w:sz w:val="21"/>
          <w:szCs w:val="21"/>
        </w:rPr>
        <w:t>November</w:t>
      </w:r>
      <w:r>
        <w:rPr>
          <w:rFonts w:ascii="Century Gothic" w:hAnsi="Century Gothic" w:cs="Arial"/>
          <w:color w:val="000000" w:themeColor="text1"/>
          <w:sz w:val="21"/>
          <w:szCs w:val="21"/>
        </w:rPr>
        <w:t xml:space="preserve">. </w:t>
      </w:r>
      <w:r w:rsidR="009210EA">
        <w:rPr>
          <w:rFonts w:ascii="Century Gothic" w:hAnsi="Century Gothic" w:cs="Arial"/>
          <w:color w:val="000000" w:themeColor="text1"/>
          <w:sz w:val="21"/>
          <w:szCs w:val="21"/>
        </w:rPr>
        <w:t xml:space="preserve">The </w:t>
      </w:r>
      <w:r w:rsidR="009210EA" w:rsidRPr="00D72F16">
        <w:rPr>
          <w:rFonts w:ascii="Century Gothic" w:hAnsi="Century Gothic" w:cs="Arial"/>
          <w:color w:val="000000" w:themeColor="text1"/>
          <w:sz w:val="21"/>
          <w:szCs w:val="21"/>
        </w:rPr>
        <w:t xml:space="preserve">Legends of Minnetonka </w:t>
      </w:r>
      <w:r>
        <w:rPr>
          <w:rFonts w:ascii="Century Gothic" w:hAnsi="Century Gothic" w:cs="Arial"/>
          <w:color w:val="000000" w:themeColor="text1"/>
          <w:sz w:val="21"/>
          <w:szCs w:val="21"/>
        </w:rPr>
        <w:t xml:space="preserve">will consist </w:t>
      </w:r>
      <w:r w:rsidR="009210EA">
        <w:rPr>
          <w:rFonts w:ascii="Century Gothic" w:hAnsi="Century Gothic" w:cs="Arial"/>
          <w:color w:val="000000" w:themeColor="text1"/>
          <w:sz w:val="21"/>
          <w:szCs w:val="21"/>
        </w:rPr>
        <w:t>of</w:t>
      </w:r>
      <w:r w:rsidR="009210EA" w:rsidRPr="00D72F16">
        <w:rPr>
          <w:rFonts w:ascii="Century Gothic" w:hAnsi="Century Gothic" w:cs="Arial"/>
          <w:color w:val="000000" w:themeColor="text1"/>
          <w:sz w:val="21"/>
          <w:szCs w:val="21"/>
        </w:rPr>
        <w:t xml:space="preserve"> 262 new </w:t>
      </w:r>
      <w:r w:rsidR="009210EA">
        <w:rPr>
          <w:rFonts w:ascii="Century Gothic" w:hAnsi="Century Gothic" w:cs="Arial"/>
          <w:color w:val="000000" w:themeColor="text1"/>
          <w:sz w:val="21"/>
          <w:szCs w:val="21"/>
        </w:rPr>
        <w:t xml:space="preserve">affordable, </w:t>
      </w:r>
      <w:r w:rsidR="009210EA" w:rsidRPr="00D72F16">
        <w:rPr>
          <w:rFonts w:ascii="Century Gothic" w:hAnsi="Century Gothic" w:cs="Arial"/>
          <w:color w:val="000000" w:themeColor="text1"/>
          <w:sz w:val="21"/>
          <w:szCs w:val="21"/>
        </w:rPr>
        <w:t>independent senior living units. The Preserve of Shady Oak</w:t>
      </w:r>
      <w:r>
        <w:rPr>
          <w:rFonts w:ascii="Century Gothic" w:hAnsi="Century Gothic" w:cs="Arial"/>
          <w:color w:val="000000" w:themeColor="text1"/>
          <w:sz w:val="21"/>
          <w:szCs w:val="21"/>
        </w:rPr>
        <w:t xml:space="preserve"> will consist of </w:t>
      </w:r>
      <w:r w:rsidR="009210EA" w:rsidRPr="00D72F16">
        <w:rPr>
          <w:rFonts w:ascii="Century Gothic" w:hAnsi="Century Gothic" w:cs="Arial"/>
          <w:color w:val="000000" w:themeColor="text1"/>
          <w:sz w:val="21"/>
          <w:szCs w:val="21"/>
        </w:rPr>
        <w:t>220 new units</w:t>
      </w:r>
      <w:r w:rsidR="009210EA">
        <w:rPr>
          <w:rFonts w:ascii="Century Gothic" w:hAnsi="Century Gothic" w:cs="Arial"/>
          <w:color w:val="000000" w:themeColor="text1"/>
          <w:sz w:val="21"/>
          <w:szCs w:val="21"/>
        </w:rPr>
        <w:t>.</w:t>
      </w:r>
      <w:r w:rsidR="009210EA" w:rsidRPr="00D72F16">
        <w:rPr>
          <w:rFonts w:ascii="Century Gothic" w:hAnsi="Century Gothic" w:cs="Arial"/>
          <w:color w:val="000000" w:themeColor="text1"/>
          <w:sz w:val="21"/>
          <w:szCs w:val="21"/>
        </w:rPr>
        <w:t xml:space="preserve"> </w:t>
      </w:r>
      <w:r w:rsidR="009210EA">
        <w:rPr>
          <w:rFonts w:ascii="Century Gothic" w:hAnsi="Century Gothic" w:cs="Arial"/>
          <w:color w:val="000000" w:themeColor="text1"/>
          <w:sz w:val="21"/>
          <w:szCs w:val="21"/>
        </w:rPr>
        <w:t>Combined they will be the largest</w:t>
      </w:r>
      <w:r w:rsidR="009210EA" w:rsidRPr="00D72F16">
        <w:rPr>
          <w:rFonts w:ascii="Century Gothic" w:hAnsi="Century Gothic" w:cs="Arial"/>
          <w:color w:val="000000" w:themeColor="text1"/>
          <w:sz w:val="21"/>
          <w:szCs w:val="21"/>
        </w:rPr>
        <w:t xml:space="preserve"> affordable housing development in Minnetonka</w:t>
      </w:r>
      <w:r w:rsidR="009210EA">
        <w:rPr>
          <w:rFonts w:ascii="Century Gothic" w:hAnsi="Century Gothic" w:cs="Arial"/>
          <w:color w:val="000000" w:themeColor="text1"/>
          <w:sz w:val="21"/>
          <w:szCs w:val="21"/>
        </w:rPr>
        <w:t>, and</w:t>
      </w:r>
      <w:r w:rsidR="009210EA" w:rsidRPr="00D72F16">
        <w:rPr>
          <w:rFonts w:ascii="Century Gothic" w:hAnsi="Century Gothic" w:cs="Arial"/>
          <w:color w:val="000000" w:themeColor="text1"/>
          <w:sz w:val="21"/>
          <w:szCs w:val="21"/>
        </w:rPr>
        <w:t xml:space="preserve"> one of the largest in the state.</w:t>
      </w:r>
      <w:r w:rsidR="009210EA">
        <w:rPr>
          <w:rFonts w:ascii="Century Gothic" w:hAnsi="Century Gothic" w:cs="Arial"/>
          <w:color w:val="000000" w:themeColor="text1"/>
          <w:sz w:val="21"/>
          <w:szCs w:val="21"/>
        </w:rPr>
        <w:t xml:space="preserve"> </w:t>
      </w:r>
    </w:p>
    <w:p w:rsidR="00A80087" w:rsidRPr="00151820" w:rsidRDefault="00A80087" w:rsidP="00A80087">
      <w:pPr>
        <w:spacing w:line="240" w:lineRule="auto"/>
        <w:rPr>
          <w:rFonts w:ascii="Century Gothic" w:hAnsi="Century Gothic" w:cs="Arial"/>
          <w:color w:val="000000" w:themeColor="text1"/>
        </w:rPr>
      </w:pPr>
      <w:r w:rsidRPr="00151820">
        <w:rPr>
          <w:rFonts w:ascii="Century Gothic" w:hAnsi="Century Gothic" w:cs="Arial"/>
          <w:color w:val="000000" w:themeColor="text1"/>
        </w:rPr>
        <w:t>“</w:t>
      </w:r>
      <w:r>
        <w:rPr>
          <w:rFonts w:ascii="Century Gothic" w:hAnsi="Century Gothic" w:cs="Arial"/>
          <w:color w:val="000000" w:themeColor="text1"/>
        </w:rPr>
        <w:t>This project will bring a combined 482 units of much-needed affordable housing for families and seniors to Minnetonka,”</w:t>
      </w:r>
      <w:r w:rsidRPr="00151820">
        <w:rPr>
          <w:rFonts w:ascii="Century Gothic" w:hAnsi="Century Gothic" w:cs="Arial"/>
          <w:color w:val="000000" w:themeColor="text1"/>
        </w:rPr>
        <w:t xml:space="preserve"> said </w:t>
      </w:r>
      <w:r>
        <w:rPr>
          <w:rFonts w:ascii="Century Gothic" w:hAnsi="Century Gothic" w:cs="Arial"/>
          <w:color w:val="000000" w:themeColor="text1"/>
        </w:rPr>
        <w:t>Ryan Lunderby</w:t>
      </w:r>
      <w:r w:rsidRPr="00151820">
        <w:rPr>
          <w:rFonts w:ascii="Century Gothic" w:hAnsi="Century Gothic" w:cs="Arial"/>
          <w:color w:val="000000" w:themeColor="text1"/>
        </w:rPr>
        <w:t xml:space="preserve">, </w:t>
      </w:r>
      <w:r>
        <w:rPr>
          <w:rFonts w:ascii="Century Gothic" w:hAnsi="Century Gothic" w:cs="Arial"/>
          <w:color w:val="000000" w:themeColor="text1"/>
        </w:rPr>
        <w:t>vice president and project partner</w:t>
      </w:r>
      <w:r w:rsidRPr="00151820">
        <w:rPr>
          <w:rFonts w:ascii="Century Gothic" w:hAnsi="Century Gothic" w:cs="Arial"/>
          <w:color w:val="000000" w:themeColor="text1"/>
        </w:rPr>
        <w:t xml:space="preserve">. </w:t>
      </w:r>
      <w:r>
        <w:rPr>
          <w:rFonts w:ascii="Century Gothic" w:hAnsi="Century Gothic" w:cs="Arial"/>
          <w:color w:val="000000" w:themeColor="text1"/>
        </w:rPr>
        <w:t>“</w:t>
      </w:r>
      <w:r w:rsidR="00920944">
        <w:rPr>
          <w:rFonts w:ascii="Century Gothic" w:hAnsi="Century Gothic" w:cs="Arial"/>
          <w:color w:val="000000" w:themeColor="text1"/>
        </w:rPr>
        <w:t>These properties will help revitalize the Opus area and will stimulate further development along the future light rail line. We have been thrilled with the amount of support we have received from the City of Minnetonka for this project and are looking forward to working with them throughout the construction process</w:t>
      </w:r>
      <w:r>
        <w:rPr>
          <w:rFonts w:ascii="Century Gothic" w:hAnsi="Century Gothic" w:cs="Arial"/>
          <w:color w:val="000000" w:themeColor="text1"/>
        </w:rPr>
        <w:t>.”</w:t>
      </w:r>
    </w:p>
    <w:p w:rsidR="00920944" w:rsidRDefault="00920944" w:rsidP="009210EA">
      <w:pPr>
        <w:spacing w:line="240" w:lineRule="auto"/>
        <w:rPr>
          <w:rFonts w:ascii="Century Gothic" w:hAnsi="Century Gothic" w:cs="Arial"/>
          <w:color w:val="000000" w:themeColor="text1"/>
          <w:sz w:val="21"/>
          <w:szCs w:val="21"/>
        </w:rPr>
      </w:pPr>
      <w:r>
        <w:rPr>
          <w:rFonts w:ascii="Century Gothic" w:hAnsi="Century Gothic" w:cs="Arial"/>
          <w:color w:val="000000" w:themeColor="text1"/>
          <w:sz w:val="21"/>
          <w:szCs w:val="21"/>
        </w:rPr>
        <w:t xml:space="preserve">Preserve at Shady Oak will have in-unit laundry, balconies, energy star lighting and appliances, and will feature a fitness facility, bike repair lounge, club room, party kitchen, underground parking and an indoor playground. Exterior amenities at Preserve at Shady Oak will include multiple outdoor playgrounds and play areas, a pool and multiple walking trails. </w:t>
      </w:r>
    </w:p>
    <w:p w:rsidR="00920944" w:rsidRPr="009210EA" w:rsidRDefault="00920944" w:rsidP="009210EA">
      <w:pPr>
        <w:spacing w:line="240" w:lineRule="auto"/>
        <w:rPr>
          <w:rFonts w:ascii="Century Gothic" w:hAnsi="Century Gothic" w:cs="Arial"/>
          <w:color w:val="000000" w:themeColor="text1"/>
          <w:sz w:val="21"/>
          <w:szCs w:val="21"/>
        </w:rPr>
      </w:pPr>
      <w:r>
        <w:rPr>
          <w:rFonts w:ascii="Century Gothic" w:hAnsi="Century Gothic" w:cs="Arial"/>
          <w:color w:val="000000" w:themeColor="text1"/>
          <w:sz w:val="21"/>
          <w:szCs w:val="21"/>
        </w:rPr>
        <w:t>Legends of Minnetonka will have in-unit washers and dryers, balconies, energy star lighting and appliances, a fitness facility, theater, club room, party kitchen, salon, community and craft room and underground parking. Exterior amenities include an outdoor courtyard and walking trails. A rooftop solar energy system will provide energy for both Preserve at Shady Oak and Legends of Minnetonka.</w:t>
      </w:r>
    </w:p>
    <w:p w:rsidR="002933C1" w:rsidRDefault="00E7540E" w:rsidP="00EB50DC">
      <w:pPr>
        <w:rPr>
          <w:rFonts w:ascii="Century Gothic" w:hAnsi="Century Gothic" w:cs="Arial"/>
          <w:color w:val="000000" w:themeColor="text1"/>
        </w:rPr>
      </w:pPr>
      <w:r>
        <w:rPr>
          <w:rFonts w:ascii="Century Gothic" w:hAnsi="Century Gothic" w:cs="Arial"/>
          <w:color w:val="000000" w:themeColor="text1"/>
        </w:rPr>
        <w:t xml:space="preserve">Construction is </w:t>
      </w:r>
      <w:r w:rsidR="00A80087">
        <w:rPr>
          <w:rFonts w:ascii="Century Gothic" w:hAnsi="Century Gothic" w:cs="Arial"/>
          <w:color w:val="000000" w:themeColor="text1"/>
        </w:rPr>
        <w:t>expected to be completed in 2020.</w:t>
      </w:r>
    </w:p>
    <w:p w:rsidR="00A80087" w:rsidRPr="0094557B" w:rsidRDefault="00A80087" w:rsidP="00A80087">
      <w:pPr>
        <w:tabs>
          <w:tab w:val="left" w:pos="900"/>
        </w:tabs>
        <w:spacing w:after="0" w:line="240" w:lineRule="auto"/>
        <w:rPr>
          <w:rFonts w:ascii="Century Gothic" w:hAnsi="Century Gothic" w:cs="Arial"/>
        </w:rPr>
      </w:pPr>
      <w:r w:rsidRPr="0094557B">
        <w:rPr>
          <w:rFonts w:ascii="Century Gothic" w:hAnsi="Century Gothic" w:cs="Arial"/>
        </w:rPr>
        <w:t xml:space="preserve">What: </w:t>
      </w:r>
      <w:r w:rsidRPr="0094557B">
        <w:rPr>
          <w:rFonts w:ascii="Century Gothic" w:hAnsi="Century Gothic" w:cs="Arial"/>
        </w:rPr>
        <w:tab/>
      </w:r>
      <w:r>
        <w:rPr>
          <w:rFonts w:ascii="Century Gothic" w:hAnsi="Century Gothic" w:cs="Arial"/>
          <w:b/>
        </w:rPr>
        <w:t>Preserve at Shady Oak and Legends of Minnetonka Groundb</w:t>
      </w:r>
      <w:r w:rsidRPr="0094557B">
        <w:rPr>
          <w:rFonts w:ascii="Century Gothic" w:hAnsi="Century Gothic" w:cs="Arial"/>
          <w:b/>
        </w:rPr>
        <w:t>reaking</w:t>
      </w:r>
      <w:r>
        <w:rPr>
          <w:rFonts w:ascii="Century Gothic" w:hAnsi="Century Gothic" w:cs="Arial"/>
          <w:b/>
        </w:rPr>
        <w:t xml:space="preserve"> Celebration</w:t>
      </w:r>
    </w:p>
    <w:p w:rsidR="00A80087" w:rsidRPr="0094557B" w:rsidRDefault="00A80087" w:rsidP="00A80087">
      <w:pPr>
        <w:tabs>
          <w:tab w:val="left" w:pos="900"/>
        </w:tabs>
        <w:spacing w:after="0" w:line="240" w:lineRule="auto"/>
        <w:rPr>
          <w:rFonts w:ascii="Century Gothic" w:eastAsia="Times New Roman" w:hAnsi="Century Gothic" w:cs="Arial"/>
          <w:b/>
          <w:color w:val="000000"/>
        </w:rPr>
      </w:pPr>
      <w:r w:rsidRPr="0094557B">
        <w:rPr>
          <w:rFonts w:ascii="Century Gothic" w:hAnsi="Century Gothic" w:cs="Arial"/>
        </w:rPr>
        <w:t xml:space="preserve">Where: </w:t>
      </w:r>
      <w:r w:rsidRPr="0094557B">
        <w:rPr>
          <w:rFonts w:ascii="Century Gothic" w:hAnsi="Century Gothic" w:cs="Arial"/>
        </w:rPr>
        <w:tab/>
      </w:r>
      <w:r w:rsidR="00887B33">
        <w:rPr>
          <w:rFonts w:ascii="Century Gothic" w:hAnsi="Century Gothic" w:cs="Arial"/>
          <w:b/>
        </w:rPr>
        <w:t>11001 Bren Road East, Minnetonka,</w:t>
      </w:r>
      <w:r>
        <w:rPr>
          <w:rFonts w:ascii="Century Gothic" w:hAnsi="Century Gothic" w:cs="Arial"/>
          <w:b/>
        </w:rPr>
        <w:t xml:space="preserve"> MN 55</w:t>
      </w:r>
      <w:r w:rsidR="00887B33">
        <w:rPr>
          <w:rFonts w:ascii="Century Gothic" w:hAnsi="Century Gothic" w:cs="Arial"/>
          <w:b/>
        </w:rPr>
        <w:t>343</w:t>
      </w:r>
    </w:p>
    <w:p w:rsidR="00A80087" w:rsidRPr="0094557B" w:rsidRDefault="00A80087" w:rsidP="00A80087">
      <w:pPr>
        <w:tabs>
          <w:tab w:val="left" w:pos="900"/>
        </w:tabs>
        <w:spacing w:after="0" w:line="240" w:lineRule="auto"/>
        <w:rPr>
          <w:rFonts w:ascii="Century Gothic" w:hAnsi="Century Gothic" w:cs="Arial"/>
          <w:b/>
        </w:rPr>
      </w:pPr>
      <w:r w:rsidRPr="0094557B">
        <w:rPr>
          <w:rFonts w:ascii="Century Gothic" w:hAnsi="Century Gothic" w:cs="Arial"/>
        </w:rPr>
        <w:t xml:space="preserve">When: </w:t>
      </w:r>
      <w:r w:rsidR="00887B33">
        <w:rPr>
          <w:rFonts w:ascii="Century Gothic" w:hAnsi="Century Gothic" w:cs="Arial"/>
          <w:b/>
        </w:rPr>
        <w:t xml:space="preserve"> </w:t>
      </w:r>
      <w:r w:rsidR="00887B33">
        <w:rPr>
          <w:rFonts w:ascii="Century Gothic" w:hAnsi="Century Gothic" w:cs="Arial"/>
          <w:b/>
        </w:rPr>
        <w:tab/>
        <w:t>3:0</w:t>
      </w:r>
      <w:r>
        <w:rPr>
          <w:rFonts w:ascii="Century Gothic" w:hAnsi="Century Gothic" w:cs="Arial"/>
          <w:b/>
        </w:rPr>
        <w:t>0</w:t>
      </w:r>
      <w:r w:rsidRPr="0094557B">
        <w:rPr>
          <w:rFonts w:ascii="Century Gothic" w:hAnsi="Century Gothic" w:cs="Arial"/>
          <w:b/>
        </w:rPr>
        <w:t xml:space="preserve"> p.m., </w:t>
      </w:r>
      <w:r w:rsidR="00887B33">
        <w:rPr>
          <w:rFonts w:ascii="Century Gothic" w:hAnsi="Century Gothic" w:cs="Arial"/>
          <w:b/>
        </w:rPr>
        <w:t>Tuesday</w:t>
      </w:r>
      <w:r w:rsidRPr="0094557B">
        <w:rPr>
          <w:rFonts w:ascii="Century Gothic" w:hAnsi="Century Gothic" w:cs="Arial"/>
          <w:b/>
        </w:rPr>
        <w:t xml:space="preserve">, </w:t>
      </w:r>
      <w:r w:rsidR="00887B33">
        <w:rPr>
          <w:rFonts w:ascii="Century Gothic" w:hAnsi="Century Gothic" w:cs="Arial"/>
          <w:b/>
        </w:rPr>
        <w:t>December 4</w:t>
      </w:r>
      <w:r w:rsidRPr="0094557B">
        <w:rPr>
          <w:rFonts w:ascii="Century Gothic" w:hAnsi="Century Gothic" w:cs="Arial"/>
          <w:b/>
        </w:rPr>
        <w:t>th</w:t>
      </w:r>
      <w:r>
        <w:rPr>
          <w:rFonts w:ascii="Century Gothic" w:hAnsi="Century Gothic" w:cs="Arial"/>
          <w:b/>
        </w:rPr>
        <w:t>, 2018</w:t>
      </w:r>
    </w:p>
    <w:p w:rsidR="00A80087" w:rsidRDefault="00A80087" w:rsidP="00FA60B6">
      <w:pPr>
        <w:tabs>
          <w:tab w:val="left" w:pos="900"/>
        </w:tabs>
        <w:spacing w:after="0" w:line="240" w:lineRule="auto"/>
        <w:ind w:left="900" w:hanging="900"/>
        <w:rPr>
          <w:rFonts w:ascii="Century Gothic" w:hAnsi="Century Gothic" w:cs="Arial"/>
          <w:b/>
        </w:rPr>
      </w:pPr>
      <w:r w:rsidRPr="0094557B">
        <w:rPr>
          <w:rFonts w:ascii="Century Gothic" w:hAnsi="Century Gothic" w:cs="Arial"/>
        </w:rPr>
        <w:t>Who:</w:t>
      </w:r>
      <w:r w:rsidRPr="0094557B">
        <w:rPr>
          <w:rFonts w:ascii="Century Gothic" w:hAnsi="Century Gothic" w:cs="Arial"/>
          <w:b/>
        </w:rPr>
        <w:t xml:space="preserve"> </w:t>
      </w:r>
      <w:r w:rsidR="00887B33">
        <w:rPr>
          <w:rFonts w:ascii="Century Gothic" w:hAnsi="Century Gothic" w:cs="Arial"/>
          <w:b/>
        </w:rPr>
        <w:t xml:space="preserve">    </w:t>
      </w:r>
      <w:r w:rsidR="00FA60B6">
        <w:rPr>
          <w:rFonts w:ascii="Century Gothic" w:hAnsi="Century Gothic" w:cs="Arial"/>
          <w:b/>
        </w:rPr>
        <w:t xml:space="preserve"> Brad </w:t>
      </w:r>
      <w:proofErr w:type="spellStart"/>
      <w:r w:rsidR="00FA60B6">
        <w:rPr>
          <w:rFonts w:ascii="Century Gothic" w:hAnsi="Century Gothic" w:cs="Arial"/>
          <w:b/>
        </w:rPr>
        <w:t>Wiersum</w:t>
      </w:r>
      <w:proofErr w:type="spellEnd"/>
      <w:r w:rsidR="00FA60B6">
        <w:rPr>
          <w:rFonts w:ascii="Century Gothic" w:hAnsi="Century Gothic" w:cs="Arial"/>
          <w:b/>
        </w:rPr>
        <w:t xml:space="preserve">, Mayor of Minnetonka; Julie </w:t>
      </w:r>
      <w:proofErr w:type="spellStart"/>
      <w:r w:rsidR="00FA60B6">
        <w:rPr>
          <w:rFonts w:ascii="Century Gothic" w:hAnsi="Century Gothic" w:cs="Arial"/>
          <w:b/>
        </w:rPr>
        <w:t>Wischnack</w:t>
      </w:r>
      <w:proofErr w:type="spellEnd"/>
      <w:r w:rsidR="00FA60B6">
        <w:rPr>
          <w:rFonts w:ascii="Century Gothic" w:hAnsi="Century Gothic" w:cs="Arial"/>
          <w:b/>
        </w:rPr>
        <w:t xml:space="preserve">, City of Minnetonka Community Development Director; Mark Moorhouse, Partner and Senior Vice President; Ryan Lunderby, Vice President and Project Partner; and Willy Boulay, Development Associate at Dominium </w:t>
      </w:r>
    </w:p>
    <w:p w:rsidR="00A80087" w:rsidRDefault="00A80087" w:rsidP="00A80087">
      <w:pPr>
        <w:spacing w:after="0" w:line="240" w:lineRule="auto"/>
        <w:rPr>
          <w:rFonts w:ascii="Century Gothic" w:eastAsia="Times New Roman" w:hAnsi="Century Gothic" w:cs="Arial"/>
        </w:rPr>
      </w:pPr>
    </w:p>
    <w:p w:rsidR="00A80087" w:rsidRPr="00BB7ECB" w:rsidRDefault="00A80087" w:rsidP="00A80087">
      <w:pPr>
        <w:tabs>
          <w:tab w:val="left" w:pos="900"/>
        </w:tabs>
        <w:spacing w:after="0" w:line="240" w:lineRule="auto"/>
        <w:rPr>
          <w:rFonts w:ascii="Century Gothic" w:hAnsi="Century Gothic" w:cs="Arial"/>
          <w:sz w:val="20"/>
          <w:szCs w:val="20"/>
        </w:rPr>
      </w:pPr>
      <w:r>
        <w:rPr>
          <w:rFonts w:ascii="Century Gothic" w:hAnsi="Century Gothic" w:cs="Arial"/>
          <w:i/>
          <w:sz w:val="20"/>
          <w:szCs w:val="20"/>
        </w:rPr>
        <w:t>Media please RSVP to mrenneke</w:t>
      </w:r>
      <w:r w:rsidRPr="00BB7ECB">
        <w:rPr>
          <w:rFonts w:ascii="Century Gothic" w:hAnsi="Century Gothic" w:cs="Arial"/>
          <w:i/>
          <w:sz w:val="20"/>
          <w:szCs w:val="20"/>
        </w:rPr>
        <w:t>@tunheim.com to attend.</w:t>
      </w:r>
    </w:p>
    <w:p w:rsidR="00A80087" w:rsidRDefault="00A80087" w:rsidP="00EB50DC">
      <w:pPr>
        <w:rPr>
          <w:rFonts w:ascii="Century Gothic" w:hAnsi="Century Gothic" w:cs="Arial"/>
          <w:color w:val="000000" w:themeColor="text1"/>
        </w:rPr>
      </w:pPr>
    </w:p>
    <w:p w:rsidR="002933C1" w:rsidRDefault="002933C1" w:rsidP="00EB50DC">
      <w:pPr>
        <w:rPr>
          <w:rFonts w:ascii="Century Gothic" w:hAnsi="Century Gothic" w:cs="Arial"/>
          <w:color w:val="000000" w:themeColor="text1"/>
        </w:rPr>
      </w:pPr>
    </w:p>
    <w:p w:rsidR="002933C1" w:rsidRDefault="002933C1" w:rsidP="00EB50DC">
      <w:pPr>
        <w:rPr>
          <w:rFonts w:ascii="Century Gothic" w:hAnsi="Century Gothic" w:cs="Arial"/>
          <w:color w:val="000000" w:themeColor="text1"/>
        </w:rPr>
      </w:pPr>
    </w:p>
    <w:p w:rsidR="002933C1" w:rsidRPr="003D71F9" w:rsidRDefault="002933C1" w:rsidP="00EB50DC">
      <w:pPr>
        <w:rPr>
          <w:rFonts w:ascii="Century Gothic" w:hAnsi="Century Gothic" w:cs="Arial"/>
          <w:color w:val="000000" w:themeColor="text1"/>
        </w:rPr>
      </w:pPr>
    </w:p>
    <w:p w:rsidR="00652650" w:rsidRPr="0094557B" w:rsidRDefault="00652650" w:rsidP="00652650">
      <w:pPr>
        <w:spacing w:after="0" w:line="360" w:lineRule="auto"/>
        <w:jc w:val="center"/>
        <w:rPr>
          <w:rFonts w:ascii="Century Gothic" w:eastAsia="Times New Roman" w:hAnsi="Century Gothic" w:cs="Arial"/>
        </w:rPr>
      </w:pPr>
      <w:r w:rsidRPr="0094557B">
        <w:rPr>
          <w:rFonts w:ascii="Century Gothic" w:eastAsia="Times New Roman" w:hAnsi="Century Gothic" w:cs="Arial"/>
        </w:rPr>
        <w:t># # #</w:t>
      </w:r>
    </w:p>
    <w:p w:rsidR="00652650" w:rsidRDefault="00652650" w:rsidP="00652650">
      <w:pPr>
        <w:rPr>
          <w:rFonts w:ascii="Century Gothic" w:hAnsi="Century Gothic" w:cs="Arial"/>
          <w:sz w:val="18"/>
          <w:szCs w:val="18"/>
        </w:rPr>
      </w:pPr>
      <w:r w:rsidRPr="004F09F1">
        <w:rPr>
          <w:rFonts w:ascii="Century Gothic" w:eastAsia="Times New Roman" w:hAnsi="Century Gothic" w:cs="Arial"/>
          <w:b/>
          <w:bCs/>
          <w:sz w:val="18"/>
          <w:szCs w:val="18"/>
        </w:rPr>
        <w:t xml:space="preserve">About Dominium </w:t>
      </w:r>
      <w:r w:rsidRPr="004F09F1">
        <w:rPr>
          <w:rFonts w:ascii="Century Gothic" w:eastAsia="Times New Roman" w:hAnsi="Century Gothic" w:cs="Arial"/>
          <w:sz w:val="18"/>
          <w:szCs w:val="18"/>
        </w:rPr>
        <w:br/>
      </w:r>
      <w:r w:rsidRPr="00C82193">
        <w:rPr>
          <w:rFonts w:ascii="Century Gothic" w:hAnsi="Century Gothic" w:cs="Arial"/>
          <w:sz w:val="18"/>
          <w:szCs w:val="18"/>
        </w:rPr>
        <w:t xml:space="preserve">Founded in 1972, Dominium is a Minneapolis-based owner, developer, and manager of apartment communities nationwide. With more than 25,000 owned and/or managed units at over 200 sites in 23 states, Dominium is known for creative solutions to unique and challenging development projects, and management expertise. As of 2017, Dominium was ranked second largest owner of affordable housing by Affordable Housing Finance; and 42nd in NMHC 50 Largest Apartment Owners ranking.  For more information, visit </w:t>
      </w:r>
      <w:hyperlink r:id="rId5" w:history="1">
        <w:r w:rsidRPr="003E5278">
          <w:rPr>
            <w:rStyle w:val="Hyperlink"/>
            <w:rFonts w:ascii="Century Gothic" w:hAnsi="Century Gothic" w:cs="Arial"/>
            <w:sz w:val="18"/>
            <w:szCs w:val="18"/>
          </w:rPr>
          <w:t>www.dominiumapartments.com</w:t>
        </w:r>
      </w:hyperlink>
    </w:p>
    <w:p w:rsidR="00BA1B0D" w:rsidRDefault="00BA1B0D"/>
    <w:sectPr w:rsidR="00BA1B0D" w:rsidSect="006526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50"/>
    <w:rsid w:val="00000B76"/>
    <w:rsid w:val="0002548C"/>
    <w:rsid w:val="00032FEA"/>
    <w:rsid w:val="00036315"/>
    <w:rsid w:val="00037499"/>
    <w:rsid w:val="00037BA5"/>
    <w:rsid w:val="000403DA"/>
    <w:rsid w:val="0005051B"/>
    <w:rsid w:val="00050573"/>
    <w:rsid w:val="0005224F"/>
    <w:rsid w:val="000566B5"/>
    <w:rsid w:val="0005687F"/>
    <w:rsid w:val="00056C86"/>
    <w:rsid w:val="00057FED"/>
    <w:rsid w:val="000612A7"/>
    <w:rsid w:val="00073BA7"/>
    <w:rsid w:val="00073DCB"/>
    <w:rsid w:val="00080D22"/>
    <w:rsid w:val="000810E0"/>
    <w:rsid w:val="00083134"/>
    <w:rsid w:val="0008412A"/>
    <w:rsid w:val="00093DD4"/>
    <w:rsid w:val="00094E03"/>
    <w:rsid w:val="00097A8F"/>
    <w:rsid w:val="000A142C"/>
    <w:rsid w:val="000A5F53"/>
    <w:rsid w:val="000B12ED"/>
    <w:rsid w:val="000B5889"/>
    <w:rsid w:val="000C7D60"/>
    <w:rsid w:val="000D4D0F"/>
    <w:rsid w:val="000D515F"/>
    <w:rsid w:val="000D645C"/>
    <w:rsid w:val="000F014C"/>
    <w:rsid w:val="001033C3"/>
    <w:rsid w:val="00104FE2"/>
    <w:rsid w:val="00112617"/>
    <w:rsid w:val="00131191"/>
    <w:rsid w:val="00136352"/>
    <w:rsid w:val="00136D0A"/>
    <w:rsid w:val="001429E8"/>
    <w:rsid w:val="001471B9"/>
    <w:rsid w:val="00151820"/>
    <w:rsid w:val="0016009E"/>
    <w:rsid w:val="0016594B"/>
    <w:rsid w:val="00166379"/>
    <w:rsid w:val="00175EFE"/>
    <w:rsid w:val="00177C4B"/>
    <w:rsid w:val="00183DC5"/>
    <w:rsid w:val="0019277E"/>
    <w:rsid w:val="001937E8"/>
    <w:rsid w:val="001A10E8"/>
    <w:rsid w:val="001C619F"/>
    <w:rsid w:val="001C69FB"/>
    <w:rsid w:val="001D2F97"/>
    <w:rsid w:val="001F64D8"/>
    <w:rsid w:val="00200E84"/>
    <w:rsid w:val="00201B7F"/>
    <w:rsid w:val="002038FE"/>
    <w:rsid w:val="00204174"/>
    <w:rsid w:val="00204442"/>
    <w:rsid w:val="002124F3"/>
    <w:rsid w:val="00217AEB"/>
    <w:rsid w:val="00220BF0"/>
    <w:rsid w:val="00224682"/>
    <w:rsid w:val="00225C06"/>
    <w:rsid w:val="0022602B"/>
    <w:rsid w:val="00226C2E"/>
    <w:rsid w:val="002326D5"/>
    <w:rsid w:val="002336C2"/>
    <w:rsid w:val="00251DAF"/>
    <w:rsid w:val="00252F21"/>
    <w:rsid w:val="00257C43"/>
    <w:rsid w:val="00264502"/>
    <w:rsid w:val="00265900"/>
    <w:rsid w:val="002720AF"/>
    <w:rsid w:val="00272A23"/>
    <w:rsid w:val="0027397A"/>
    <w:rsid w:val="00274017"/>
    <w:rsid w:val="00274176"/>
    <w:rsid w:val="00280FEF"/>
    <w:rsid w:val="00291E28"/>
    <w:rsid w:val="002933C1"/>
    <w:rsid w:val="002958A9"/>
    <w:rsid w:val="00297013"/>
    <w:rsid w:val="002A3864"/>
    <w:rsid w:val="002B27E1"/>
    <w:rsid w:val="002B3B76"/>
    <w:rsid w:val="002B7EA1"/>
    <w:rsid w:val="002C12A8"/>
    <w:rsid w:val="002C173A"/>
    <w:rsid w:val="002C4E91"/>
    <w:rsid w:val="002C72AA"/>
    <w:rsid w:val="002D2768"/>
    <w:rsid w:val="002D27D3"/>
    <w:rsid w:val="002D343C"/>
    <w:rsid w:val="002E047C"/>
    <w:rsid w:val="002E73FF"/>
    <w:rsid w:val="002E7940"/>
    <w:rsid w:val="002F21F4"/>
    <w:rsid w:val="002F76E0"/>
    <w:rsid w:val="003019F4"/>
    <w:rsid w:val="003039EF"/>
    <w:rsid w:val="00304E88"/>
    <w:rsid w:val="0030662C"/>
    <w:rsid w:val="00313526"/>
    <w:rsid w:val="00325C2E"/>
    <w:rsid w:val="00342BD4"/>
    <w:rsid w:val="00342F6D"/>
    <w:rsid w:val="00343718"/>
    <w:rsid w:val="00344E4E"/>
    <w:rsid w:val="00346F10"/>
    <w:rsid w:val="00346F73"/>
    <w:rsid w:val="00355224"/>
    <w:rsid w:val="00356816"/>
    <w:rsid w:val="00357165"/>
    <w:rsid w:val="00371ABD"/>
    <w:rsid w:val="00372119"/>
    <w:rsid w:val="00373F9D"/>
    <w:rsid w:val="003744FA"/>
    <w:rsid w:val="00377C90"/>
    <w:rsid w:val="003836A8"/>
    <w:rsid w:val="00384BDD"/>
    <w:rsid w:val="0038583D"/>
    <w:rsid w:val="0039204E"/>
    <w:rsid w:val="003947DF"/>
    <w:rsid w:val="003A0130"/>
    <w:rsid w:val="003A1B25"/>
    <w:rsid w:val="003A6824"/>
    <w:rsid w:val="003A686B"/>
    <w:rsid w:val="003B12B7"/>
    <w:rsid w:val="003B1858"/>
    <w:rsid w:val="003B22E7"/>
    <w:rsid w:val="003B2DDD"/>
    <w:rsid w:val="003B6F69"/>
    <w:rsid w:val="003C5FCA"/>
    <w:rsid w:val="003C6C9D"/>
    <w:rsid w:val="003D371E"/>
    <w:rsid w:val="003D71F9"/>
    <w:rsid w:val="003E62EA"/>
    <w:rsid w:val="003F0EE8"/>
    <w:rsid w:val="003F566B"/>
    <w:rsid w:val="00411AE1"/>
    <w:rsid w:val="00412131"/>
    <w:rsid w:val="00416851"/>
    <w:rsid w:val="004179DA"/>
    <w:rsid w:val="00422CD9"/>
    <w:rsid w:val="004273EF"/>
    <w:rsid w:val="0043668E"/>
    <w:rsid w:val="00440A23"/>
    <w:rsid w:val="00441C82"/>
    <w:rsid w:val="0046559A"/>
    <w:rsid w:val="00466184"/>
    <w:rsid w:val="004700E4"/>
    <w:rsid w:val="004706D9"/>
    <w:rsid w:val="00474FFD"/>
    <w:rsid w:val="00481657"/>
    <w:rsid w:val="00482C64"/>
    <w:rsid w:val="004831B3"/>
    <w:rsid w:val="004851D9"/>
    <w:rsid w:val="00485D85"/>
    <w:rsid w:val="0048636C"/>
    <w:rsid w:val="00486728"/>
    <w:rsid w:val="004907E0"/>
    <w:rsid w:val="00493E08"/>
    <w:rsid w:val="00494D00"/>
    <w:rsid w:val="004A051B"/>
    <w:rsid w:val="004A2B8D"/>
    <w:rsid w:val="004A6859"/>
    <w:rsid w:val="004A6B3C"/>
    <w:rsid w:val="004B2BF3"/>
    <w:rsid w:val="004B6450"/>
    <w:rsid w:val="004B77CD"/>
    <w:rsid w:val="004C3AB3"/>
    <w:rsid w:val="004C49E6"/>
    <w:rsid w:val="004E53F7"/>
    <w:rsid w:val="004E55AD"/>
    <w:rsid w:val="004F6BC7"/>
    <w:rsid w:val="00500738"/>
    <w:rsid w:val="00501885"/>
    <w:rsid w:val="00506EE9"/>
    <w:rsid w:val="005140C3"/>
    <w:rsid w:val="0051693F"/>
    <w:rsid w:val="00521A04"/>
    <w:rsid w:val="00522D36"/>
    <w:rsid w:val="005334BF"/>
    <w:rsid w:val="00542BED"/>
    <w:rsid w:val="00543936"/>
    <w:rsid w:val="00543A01"/>
    <w:rsid w:val="005458C5"/>
    <w:rsid w:val="00554C98"/>
    <w:rsid w:val="00561BFD"/>
    <w:rsid w:val="00564F38"/>
    <w:rsid w:val="005666FF"/>
    <w:rsid w:val="00570E3C"/>
    <w:rsid w:val="0057332A"/>
    <w:rsid w:val="005850BD"/>
    <w:rsid w:val="00585946"/>
    <w:rsid w:val="005A4850"/>
    <w:rsid w:val="005C3986"/>
    <w:rsid w:val="005C4E21"/>
    <w:rsid w:val="005D16BB"/>
    <w:rsid w:val="005D301A"/>
    <w:rsid w:val="005D3DCE"/>
    <w:rsid w:val="005E2AD6"/>
    <w:rsid w:val="005F0E7D"/>
    <w:rsid w:val="0060265D"/>
    <w:rsid w:val="006074CB"/>
    <w:rsid w:val="006076E1"/>
    <w:rsid w:val="006078D7"/>
    <w:rsid w:val="00607C0C"/>
    <w:rsid w:val="0063224E"/>
    <w:rsid w:val="00646117"/>
    <w:rsid w:val="00652650"/>
    <w:rsid w:val="00673BB6"/>
    <w:rsid w:val="006819AA"/>
    <w:rsid w:val="00681FD2"/>
    <w:rsid w:val="00686809"/>
    <w:rsid w:val="00693F0C"/>
    <w:rsid w:val="00695809"/>
    <w:rsid w:val="00697737"/>
    <w:rsid w:val="006A12F6"/>
    <w:rsid w:val="006B1A4B"/>
    <w:rsid w:val="006C269C"/>
    <w:rsid w:val="006C66C8"/>
    <w:rsid w:val="006E022A"/>
    <w:rsid w:val="007009BF"/>
    <w:rsid w:val="00700CD1"/>
    <w:rsid w:val="00706303"/>
    <w:rsid w:val="00713142"/>
    <w:rsid w:val="00723F2F"/>
    <w:rsid w:val="00724142"/>
    <w:rsid w:val="007270EF"/>
    <w:rsid w:val="00733828"/>
    <w:rsid w:val="00734033"/>
    <w:rsid w:val="00735EAA"/>
    <w:rsid w:val="00740723"/>
    <w:rsid w:val="00744447"/>
    <w:rsid w:val="0074585C"/>
    <w:rsid w:val="007512F7"/>
    <w:rsid w:val="00753904"/>
    <w:rsid w:val="007556BD"/>
    <w:rsid w:val="00755796"/>
    <w:rsid w:val="00763F62"/>
    <w:rsid w:val="0076460C"/>
    <w:rsid w:val="00766F89"/>
    <w:rsid w:val="00770F1A"/>
    <w:rsid w:val="00771A57"/>
    <w:rsid w:val="00795E59"/>
    <w:rsid w:val="00796A03"/>
    <w:rsid w:val="007A2685"/>
    <w:rsid w:val="007A447D"/>
    <w:rsid w:val="007A78F3"/>
    <w:rsid w:val="007B05DA"/>
    <w:rsid w:val="007B64EA"/>
    <w:rsid w:val="007B77C1"/>
    <w:rsid w:val="007B7E3D"/>
    <w:rsid w:val="007E0273"/>
    <w:rsid w:val="007E38AF"/>
    <w:rsid w:val="007E56B7"/>
    <w:rsid w:val="007E5C28"/>
    <w:rsid w:val="007E6A0C"/>
    <w:rsid w:val="007F3694"/>
    <w:rsid w:val="007F6EAF"/>
    <w:rsid w:val="007F7367"/>
    <w:rsid w:val="0080368F"/>
    <w:rsid w:val="008068E7"/>
    <w:rsid w:val="00820CDA"/>
    <w:rsid w:val="00843C34"/>
    <w:rsid w:val="0085408E"/>
    <w:rsid w:val="00862E4A"/>
    <w:rsid w:val="0086591B"/>
    <w:rsid w:val="00866F88"/>
    <w:rsid w:val="008722B9"/>
    <w:rsid w:val="0087416F"/>
    <w:rsid w:val="008778C4"/>
    <w:rsid w:val="00887B33"/>
    <w:rsid w:val="00894A75"/>
    <w:rsid w:val="00897F65"/>
    <w:rsid w:val="008B2BB6"/>
    <w:rsid w:val="008C0B17"/>
    <w:rsid w:val="008C5A96"/>
    <w:rsid w:val="008D045F"/>
    <w:rsid w:val="008D07DC"/>
    <w:rsid w:val="008E7138"/>
    <w:rsid w:val="008F00F8"/>
    <w:rsid w:val="008F0489"/>
    <w:rsid w:val="00903252"/>
    <w:rsid w:val="00906F97"/>
    <w:rsid w:val="009161C1"/>
    <w:rsid w:val="00917CD0"/>
    <w:rsid w:val="00920944"/>
    <w:rsid w:val="009210EA"/>
    <w:rsid w:val="0092487D"/>
    <w:rsid w:val="00927E85"/>
    <w:rsid w:val="0093337E"/>
    <w:rsid w:val="00933953"/>
    <w:rsid w:val="00934C4A"/>
    <w:rsid w:val="0094581D"/>
    <w:rsid w:val="0096205D"/>
    <w:rsid w:val="009633EB"/>
    <w:rsid w:val="009664D7"/>
    <w:rsid w:val="00983F10"/>
    <w:rsid w:val="009865BF"/>
    <w:rsid w:val="0098759A"/>
    <w:rsid w:val="00995D38"/>
    <w:rsid w:val="009A3423"/>
    <w:rsid w:val="009B0030"/>
    <w:rsid w:val="009B0F4A"/>
    <w:rsid w:val="009B489C"/>
    <w:rsid w:val="009B592A"/>
    <w:rsid w:val="009B74DC"/>
    <w:rsid w:val="009C1306"/>
    <w:rsid w:val="009C21B7"/>
    <w:rsid w:val="009C7E71"/>
    <w:rsid w:val="009D7E70"/>
    <w:rsid w:val="009E189B"/>
    <w:rsid w:val="009E3600"/>
    <w:rsid w:val="009E4BFB"/>
    <w:rsid w:val="009E56C4"/>
    <w:rsid w:val="009F53E9"/>
    <w:rsid w:val="009F590F"/>
    <w:rsid w:val="00A03064"/>
    <w:rsid w:val="00A03FD6"/>
    <w:rsid w:val="00A05C34"/>
    <w:rsid w:val="00A16EE4"/>
    <w:rsid w:val="00A22ECE"/>
    <w:rsid w:val="00A40C8A"/>
    <w:rsid w:val="00A40D68"/>
    <w:rsid w:val="00A471D4"/>
    <w:rsid w:val="00A51DF9"/>
    <w:rsid w:val="00A54819"/>
    <w:rsid w:val="00A55558"/>
    <w:rsid w:val="00A6049C"/>
    <w:rsid w:val="00A63549"/>
    <w:rsid w:val="00A676A4"/>
    <w:rsid w:val="00A80087"/>
    <w:rsid w:val="00AA3297"/>
    <w:rsid w:val="00AB0D0C"/>
    <w:rsid w:val="00AB18BA"/>
    <w:rsid w:val="00AD0B7A"/>
    <w:rsid w:val="00AE78E6"/>
    <w:rsid w:val="00AF6F74"/>
    <w:rsid w:val="00B003BE"/>
    <w:rsid w:val="00B01AB4"/>
    <w:rsid w:val="00B06F42"/>
    <w:rsid w:val="00B14D10"/>
    <w:rsid w:val="00B2662B"/>
    <w:rsid w:val="00B27850"/>
    <w:rsid w:val="00B32A5D"/>
    <w:rsid w:val="00B4160F"/>
    <w:rsid w:val="00B44445"/>
    <w:rsid w:val="00B51874"/>
    <w:rsid w:val="00B5761A"/>
    <w:rsid w:val="00B635FF"/>
    <w:rsid w:val="00B65A70"/>
    <w:rsid w:val="00B6722E"/>
    <w:rsid w:val="00B75584"/>
    <w:rsid w:val="00B759FD"/>
    <w:rsid w:val="00B776F0"/>
    <w:rsid w:val="00B805A5"/>
    <w:rsid w:val="00B871DD"/>
    <w:rsid w:val="00B87427"/>
    <w:rsid w:val="00B92263"/>
    <w:rsid w:val="00B93081"/>
    <w:rsid w:val="00B935F9"/>
    <w:rsid w:val="00B93D4A"/>
    <w:rsid w:val="00BA1B0D"/>
    <w:rsid w:val="00BA5BD4"/>
    <w:rsid w:val="00BA65C4"/>
    <w:rsid w:val="00BB3A37"/>
    <w:rsid w:val="00BB77FB"/>
    <w:rsid w:val="00BD7C2E"/>
    <w:rsid w:val="00BE26E6"/>
    <w:rsid w:val="00BE2917"/>
    <w:rsid w:val="00BE57AF"/>
    <w:rsid w:val="00BE5FEB"/>
    <w:rsid w:val="00BF54CC"/>
    <w:rsid w:val="00C00546"/>
    <w:rsid w:val="00C03E9B"/>
    <w:rsid w:val="00C07B42"/>
    <w:rsid w:val="00C07E2F"/>
    <w:rsid w:val="00C07F19"/>
    <w:rsid w:val="00C2002A"/>
    <w:rsid w:val="00C42CF2"/>
    <w:rsid w:val="00C4403F"/>
    <w:rsid w:val="00C445F9"/>
    <w:rsid w:val="00C479CE"/>
    <w:rsid w:val="00C528B6"/>
    <w:rsid w:val="00C53AAE"/>
    <w:rsid w:val="00C56D77"/>
    <w:rsid w:val="00C6105D"/>
    <w:rsid w:val="00C63A00"/>
    <w:rsid w:val="00C76C9C"/>
    <w:rsid w:val="00C77852"/>
    <w:rsid w:val="00C80DCB"/>
    <w:rsid w:val="00C90329"/>
    <w:rsid w:val="00C94265"/>
    <w:rsid w:val="00CA2503"/>
    <w:rsid w:val="00CA2663"/>
    <w:rsid w:val="00CA50E2"/>
    <w:rsid w:val="00CA580A"/>
    <w:rsid w:val="00CB4B13"/>
    <w:rsid w:val="00CB4E57"/>
    <w:rsid w:val="00CC29CD"/>
    <w:rsid w:val="00CC769D"/>
    <w:rsid w:val="00CE2A12"/>
    <w:rsid w:val="00CE2EFD"/>
    <w:rsid w:val="00CE33FD"/>
    <w:rsid w:val="00CE43EE"/>
    <w:rsid w:val="00CF1760"/>
    <w:rsid w:val="00D003AB"/>
    <w:rsid w:val="00D00DA4"/>
    <w:rsid w:val="00D016E1"/>
    <w:rsid w:val="00D03583"/>
    <w:rsid w:val="00D04DD6"/>
    <w:rsid w:val="00D052E5"/>
    <w:rsid w:val="00D13CC7"/>
    <w:rsid w:val="00D15324"/>
    <w:rsid w:val="00D16694"/>
    <w:rsid w:val="00D21068"/>
    <w:rsid w:val="00D37620"/>
    <w:rsid w:val="00D408CD"/>
    <w:rsid w:val="00D409A8"/>
    <w:rsid w:val="00D423BF"/>
    <w:rsid w:val="00D44692"/>
    <w:rsid w:val="00D51D34"/>
    <w:rsid w:val="00D538CF"/>
    <w:rsid w:val="00D577CF"/>
    <w:rsid w:val="00D601BD"/>
    <w:rsid w:val="00D603C5"/>
    <w:rsid w:val="00D75D71"/>
    <w:rsid w:val="00D80B0E"/>
    <w:rsid w:val="00D82ABD"/>
    <w:rsid w:val="00D835A7"/>
    <w:rsid w:val="00D90944"/>
    <w:rsid w:val="00D92FBE"/>
    <w:rsid w:val="00D95C6C"/>
    <w:rsid w:val="00DA18C0"/>
    <w:rsid w:val="00DA685E"/>
    <w:rsid w:val="00DB12B6"/>
    <w:rsid w:val="00DB180A"/>
    <w:rsid w:val="00DB4091"/>
    <w:rsid w:val="00DB517D"/>
    <w:rsid w:val="00DC2F82"/>
    <w:rsid w:val="00DC3A09"/>
    <w:rsid w:val="00DC53E4"/>
    <w:rsid w:val="00DC5904"/>
    <w:rsid w:val="00DD0A54"/>
    <w:rsid w:val="00DD28BB"/>
    <w:rsid w:val="00DE3003"/>
    <w:rsid w:val="00DE57F4"/>
    <w:rsid w:val="00DE7960"/>
    <w:rsid w:val="00DF159C"/>
    <w:rsid w:val="00DF491F"/>
    <w:rsid w:val="00DF594B"/>
    <w:rsid w:val="00E03220"/>
    <w:rsid w:val="00E261AC"/>
    <w:rsid w:val="00E26D1E"/>
    <w:rsid w:val="00E36065"/>
    <w:rsid w:val="00E41652"/>
    <w:rsid w:val="00E42C2A"/>
    <w:rsid w:val="00E5363B"/>
    <w:rsid w:val="00E53B2A"/>
    <w:rsid w:val="00E577B2"/>
    <w:rsid w:val="00E6627B"/>
    <w:rsid w:val="00E67B64"/>
    <w:rsid w:val="00E7229E"/>
    <w:rsid w:val="00E7540E"/>
    <w:rsid w:val="00E7744C"/>
    <w:rsid w:val="00E81199"/>
    <w:rsid w:val="00E9196D"/>
    <w:rsid w:val="00E93862"/>
    <w:rsid w:val="00E95B2B"/>
    <w:rsid w:val="00EA6048"/>
    <w:rsid w:val="00EA67E8"/>
    <w:rsid w:val="00EB2C85"/>
    <w:rsid w:val="00EB50DC"/>
    <w:rsid w:val="00EC4675"/>
    <w:rsid w:val="00ED348B"/>
    <w:rsid w:val="00EE0F13"/>
    <w:rsid w:val="00EE4DD8"/>
    <w:rsid w:val="00EE4EDA"/>
    <w:rsid w:val="00EE56AE"/>
    <w:rsid w:val="00EE7826"/>
    <w:rsid w:val="00EF2446"/>
    <w:rsid w:val="00EF3966"/>
    <w:rsid w:val="00EF7C12"/>
    <w:rsid w:val="00F041FA"/>
    <w:rsid w:val="00F10176"/>
    <w:rsid w:val="00F14B1B"/>
    <w:rsid w:val="00F21770"/>
    <w:rsid w:val="00F22A96"/>
    <w:rsid w:val="00F371F4"/>
    <w:rsid w:val="00F409E0"/>
    <w:rsid w:val="00F42882"/>
    <w:rsid w:val="00F44B8F"/>
    <w:rsid w:val="00F46ECE"/>
    <w:rsid w:val="00F5016F"/>
    <w:rsid w:val="00F54B63"/>
    <w:rsid w:val="00F55BF4"/>
    <w:rsid w:val="00F55D33"/>
    <w:rsid w:val="00F6311D"/>
    <w:rsid w:val="00F63A29"/>
    <w:rsid w:val="00F64BA0"/>
    <w:rsid w:val="00F65377"/>
    <w:rsid w:val="00F75226"/>
    <w:rsid w:val="00F85175"/>
    <w:rsid w:val="00F92707"/>
    <w:rsid w:val="00F93D89"/>
    <w:rsid w:val="00FA2A68"/>
    <w:rsid w:val="00FA2FD2"/>
    <w:rsid w:val="00FA5E7B"/>
    <w:rsid w:val="00FA60B6"/>
    <w:rsid w:val="00FB4E05"/>
    <w:rsid w:val="00FB7259"/>
    <w:rsid w:val="00FC00E6"/>
    <w:rsid w:val="00FD057E"/>
    <w:rsid w:val="00FD223E"/>
    <w:rsid w:val="00FD354B"/>
    <w:rsid w:val="00FE3DB8"/>
    <w:rsid w:val="00FE5A5D"/>
    <w:rsid w:val="00FF2F6A"/>
    <w:rsid w:val="00FF34E0"/>
    <w:rsid w:val="00FF3F5E"/>
    <w:rsid w:val="00FF4CA5"/>
    <w:rsid w:val="00FF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6BCE"/>
  <w15:chartTrackingRefBased/>
  <w15:docId w15:val="{76D5E1BA-83AC-4AE5-8CA7-634D1763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650"/>
    <w:pPr>
      <w:spacing w:beforeAutospacing="1"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2650"/>
    <w:pPr>
      <w:spacing w:after="0" w:line="240" w:lineRule="auto"/>
    </w:pPr>
  </w:style>
  <w:style w:type="character" w:styleId="Hyperlink">
    <w:name w:val="Hyperlink"/>
    <w:basedOn w:val="DefaultParagraphFont"/>
    <w:rsid w:val="00652650"/>
    <w:rPr>
      <w:color w:val="0000FF"/>
      <w:u w:val="single"/>
    </w:rPr>
  </w:style>
  <w:style w:type="paragraph" w:styleId="BalloonText">
    <w:name w:val="Balloon Text"/>
    <w:basedOn w:val="Normal"/>
    <w:link w:val="BalloonTextChar"/>
    <w:uiPriority w:val="99"/>
    <w:semiHidden/>
    <w:unhideWhenUsed/>
    <w:rsid w:val="00E722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2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miniumapartment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Mackenzie</dc:creator>
  <cp:keywords/>
  <dc:description/>
  <cp:lastModifiedBy>Moat, Linnea</cp:lastModifiedBy>
  <cp:revision>2</cp:revision>
  <dcterms:created xsi:type="dcterms:W3CDTF">2018-11-29T16:14:00Z</dcterms:created>
  <dcterms:modified xsi:type="dcterms:W3CDTF">2018-11-29T16:14:00Z</dcterms:modified>
</cp:coreProperties>
</file>